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AE83D" w14:textId="588CE913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75C34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9"/>
        <w:gridCol w:w="1144"/>
        <w:gridCol w:w="1992"/>
        <w:gridCol w:w="1228"/>
      </w:tblGrid>
      <w:tr w:rsidR="009A1A51" w:rsidRPr="00092214" w14:paraId="68DF2259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587DCF" w14:textId="1DC3B08C" w:rsidR="009A1A51" w:rsidRPr="00092214" w:rsidRDefault="00F21264" w:rsidP="00476A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B7D98" w:rsidRPr="006B7D9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B7D98" w:rsidRPr="006B7D9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B7D98" w:rsidRPr="006B7D9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B7D98" w:rsidRPr="006B7D9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14:paraId="4A6F6FB9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359A5B" w14:textId="35F4CB4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665C6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Деца у улози чувара природе</w:t>
            </w:r>
          </w:p>
        </w:tc>
      </w:tr>
      <w:tr w:rsidR="009A1A51" w:rsidRPr="00092214" w14:paraId="04D2FA43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1DDDCE" w14:textId="7517B3A1" w:rsidR="009A1A51" w:rsidRPr="00092214" w:rsidRDefault="009A1A51" w:rsidP="00476A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743F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Веиновић</w:t>
            </w:r>
            <w:r w:rsidR="00476AF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665C6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092214" w14:paraId="6395A387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8853" w14:textId="44755E6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66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2A31FE68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F67E7" w14:textId="11C54667" w:rsidR="009A1A51" w:rsidRPr="00092214" w:rsidRDefault="009A1A51" w:rsidP="00F212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66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1264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37A572DA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9AE6D" w14:textId="04A1F944" w:rsidR="009A1A51" w:rsidRPr="006665C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66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5999E5F2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33D435" w14:textId="77777777" w:rsidR="009A1A51" w:rsidRPr="00092214" w:rsidRDefault="009A1A51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2A2C630" w14:textId="717FC811" w:rsidR="009A1A51" w:rsidRPr="00E35303" w:rsidRDefault="006665C6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планирање и реализацију циљев</w:t>
            </w:r>
            <w:r w:rsidR="005C7E11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области образовања за животну средину и одрживи развој</w:t>
            </w:r>
            <w:r w:rsidR="001940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раду са децом млађег школског узраста</w:t>
            </w:r>
            <w:r w:rsidR="00E3530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64365248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174BD6" w14:textId="77777777" w:rsidR="009A1A51" w:rsidRPr="00092214" w:rsidRDefault="009A1A51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09B631F" w14:textId="549DD15A" w:rsidR="009A1A51" w:rsidRPr="00092214" w:rsidRDefault="00ED55B2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крају изборног курса, </w:t>
            </w:r>
            <w:r w:rsidR="005C7E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засновано на теоријским сазнањима о карактеристикама и значају </w:t>
            </w:r>
            <w:r w:rsidR="005C7E11" w:rsidRPr="005C7E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образовања за животну средину и одрживи развој </w:t>
            </w:r>
            <w:r w:rsidR="005C7E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1940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истраживању могућности њихове практичне примене,</w:t>
            </w:r>
            <w:r w:rsidR="005C7E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</w:t>
            </w:r>
            <w:r w:rsid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уме</w:t>
            </w:r>
            <w:r w:rsidR="00565E1B">
              <w:rPr>
                <w:rFonts w:ascii="Times New Roman" w:hAnsi="Times New Roman"/>
                <w:sz w:val="20"/>
                <w:szCs w:val="20"/>
                <w:lang w:val="sr-Cyrl-CS"/>
              </w:rPr>
              <w:t>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креирају сопствена решења у планирању и реализацији активности </w:t>
            </w:r>
            <w:r w:rsidR="00565E1B"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>очувања животне средине у раду са децом млађег школског узраста</w:t>
            </w:r>
            <w:r w:rsidR="00565E1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13D04045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FF92F0" w14:textId="77777777" w:rsidR="009A1A51" w:rsidRPr="00092214" w:rsidRDefault="009A1A51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1B4CD03" w14:textId="77777777" w:rsidR="009A1A51" w:rsidRPr="00092214" w:rsidRDefault="009A1A51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9D18633" w14:textId="2E509ABC" w:rsidR="00565E1B" w:rsidRPr="00565E1B" w:rsidRDefault="00565E1B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Pr="001F1FB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Образовање за животну средину и образовање за одрживи развој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>. Основне карактеристике и значај. Кључне компетенције и систем вредности које је потребно развијати код деце. Обавезе (европски и национални оквир), улога и значај учитеља у реализацији циљева из ове области у раду са децом.</w:t>
            </w:r>
          </w:p>
          <w:p w14:paraId="358D966A" w14:textId="3CD614C0" w:rsidR="009A1A51" w:rsidRPr="00F21264" w:rsidRDefault="00565E1B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Pr="001F1FB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Методички аспекти образовања за животну средину/одрживи развој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Значај и улога активног учења, савремених модела и облика рада у остваривању циљева из области образовања за животну средину/одрживи развој. </w:t>
            </w:r>
            <w:r w:rsidR="00A16A90">
              <w:rPr>
                <w:rFonts w:ascii="Times New Roman" w:hAnsi="Times New Roman"/>
                <w:sz w:val="20"/>
                <w:szCs w:val="20"/>
                <w:lang w:val="sr-Cyrl-CS"/>
              </w:rPr>
              <w:t>Ч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асови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природи. Холистички приступ у области образовања за животну средину/одрживи развој: карактеристике и значај. Примери активности из области образовања за животну средину/одрживи развој у раду са децом млађег школског узраста (у оквиру предмета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Свет око нас/Природа и друштво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Чувари природе</w:t>
            </w:r>
            <w:r w:rsidRPr="00565E1B">
              <w:rPr>
                <w:rFonts w:ascii="Times New Roman" w:hAnsi="Times New Roman"/>
                <w:sz w:val="20"/>
                <w:szCs w:val="20"/>
                <w:lang w:val="sr-Cyrl-CS"/>
              </w:rPr>
              <w:t>): истраживање проблема у животној средини, њихових узрока, последица и могућих решења, као и развијање одрживих (еколошки пожељних) навика кроз игру, пројекте, експерименте и др.</w:t>
            </w:r>
          </w:p>
        </w:tc>
      </w:tr>
      <w:tr w:rsidR="009A1A51" w:rsidRPr="00092214" w14:paraId="390ADAE1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3E4FCA" w14:textId="77777777" w:rsidR="009A1A51" w:rsidRPr="00092214" w:rsidRDefault="009A1A51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35994C2" w14:textId="77777777" w:rsidR="00A16A90" w:rsidRPr="00A16A90" w:rsidRDefault="00A16A90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 Веиновић, З. (2018).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  <w:r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Универзитета у Београду. (одабрана поглавља, укупно: 126 страна)</w:t>
            </w:r>
          </w:p>
          <w:p w14:paraId="3EAC90C5" w14:textId="75C18132" w:rsidR="00A16A90" w:rsidRPr="00A16A90" w:rsidRDefault="00D91DCE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 Миндјов, К. и</w:t>
            </w:r>
            <w:r w:rsidR="00A16A90"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Митева, Т. (2007). </w:t>
            </w:r>
            <w:r w:rsidR="00A16A90"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  <w:r w:rsidR="00A16A90"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>. Регионални центар за животну средину за Централну и Источну Европу. (одабрана поглавља, укупно: 60 страна)</w:t>
            </w:r>
          </w:p>
          <w:p w14:paraId="7D3ABB8A" w14:textId="77777777" w:rsidR="00A16A90" w:rsidRPr="00A16A90" w:rsidRDefault="00A16A90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  <w:r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14:paraId="70103695" w14:textId="2B8F0FD2" w:rsidR="009A1A51" w:rsidRPr="00092214" w:rsidRDefault="00A16A90" w:rsidP="00F2126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Вилотијевић, М. и Вилотијевић, Н. (2008). </w:t>
            </w:r>
            <w:r w:rsidRPr="00A16A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</w:t>
            </w:r>
            <w:r w:rsidRPr="00A16A90">
              <w:rPr>
                <w:rFonts w:ascii="Times New Roman" w:hAnsi="Times New Roman"/>
                <w:sz w:val="20"/>
                <w:szCs w:val="20"/>
                <w:lang w:val="sr-Cyrl-CS"/>
              </w:rPr>
              <w:t>. Врање: Учитељски факултет. (одабрана поглавља, укупно: 25 страна)</w:t>
            </w:r>
          </w:p>
        </w:tc>
      </w:tr>
      <w:tr w:rsidR="009A1A51" w:rsidRPr="00092214" w14:paraId="72DB66BE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707BC12D" w14:textId="6020F2C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56AEDA93" w14:textId="3F9FE94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212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21264" w:rsidRPr="00F2126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D0423BB" w14:textId="0512DAB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212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21264" w:rsidRPr="00F2126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7132BB8E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016E7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8F36B6" w14:textId="402C0580" w:rsidR="009A1A51" w:rsidRPr="00092214" w:rsidRDefault="00A16A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истраживачки рад</w:t>
            </w:r>
          </w:p>
        </w:tc>
      </w:tr>
      <w:tr w:rsidR="009A1A51" w:rsidRPr="00092214" w14:paraId="66E756E2" w14:textId="77777777" w:rsidTr="00F212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5235D0" w14:textId="77FBCE3F" w:rsidR="009A1A51" w:rsidRPr="00092214" w:rsidRDefault="00F2126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0EF4BA4A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53FD12A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382C0039" w14:textId="1152B6F0" w:rsidR="009A1A51" w:rsidRPr="00F2126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0B114EF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20F45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0C21709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5D9B57F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2B896EBA" w14:textId="323E8854" w:rsidR="009A1A51" w:rsidRPr="00E35303" w:rsidRDefault="00E3530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5303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69958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79B6D6F" w14:textId="500EEC66" w:rsidR="009A1A51" w:rsidRPr="00E3530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171FCD6C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10FA9AB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790D841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6924A7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40844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2C5D485F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3A1867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5538132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342CC27" w14:textId="20E466B3" w:rsidR="009A1A51" w:rsidRPr="00E35303" w:rsidRDefault="00E3530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9ED4FA" w14:textId="678FF4D8" w:rsidR="009A1A51" w:rsidRPr="00092214" w:rsidRDefault="00E3530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0C4A94CF" w14:textId="77777777" w:rsidTr="00F21264">
        <w:trPr>
          <w:trHeight w:val="227"/>
          <w:jc w:val="center"/>
        </w:trPr>
        <w:tc>
          <w:tcPr>
            <w:tcW w:w="3067" w:type="dxa"/>
            <w:vAlign w:val="center"/>
          </w:tcPr>
          <w:p w14:paraId="11AE3E4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6497F47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348B89A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82C732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86F2BF" w14:textId="77777777" w:rsidR="002E6724" w:rsidRDefault="002E6724"/>
    <w:sectPr w:rsidR="002E6724" w:rsidSect="001F1FB4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94070"/>
    <w:rsid w:val="001F1FB4"/>
    <w:rsid w:val="002E6724"/>
    <w:rsid w:val="00460B4A"/>
    <w:rsid w:val="00476AFA"/>
    <w:rsid w:val="00565E1B"/>
    <w:rsid w:val="005C7E11"/>
    <w:rsid w:val="006665C6"/>
    <w:rsid w:val="0067289D"/>
    <w:rsid w:val="006743FB"/>
    <w:rsid w:val="006B7D98"/>
    <w:rsid w:val="007C3AA8"/>
    <w:rsid w:val="00924E27"/>
    <w:rsid w:val="00937642"/>
    <w:rsid w:val="009A1A51"/>
    <w:rsid w:val="00A16A90"/>
    <w:rsid w:val="00D12FAD"/>
    <w:rsid w:val="00D863C5"/>
    <w:rsid w:val="00D91DCE"/>
    <w:rsid w:val="00E35303"/>
    <w:rsid w:val="00ED55B2"/>
    <w:rsid w:val="00F21264"/>
    <w:rsid w:val="00F2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95A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7F81-4B98-4D96-9A92-77E147AB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2020-06-15T19:02:00Z</dcterms:created>
  <dcterms:modified xsi:type="dcterms:W3CDTF">2021-07-06T12:23:00Z</dcterms:modified>
</cp:coreProperties>
</file>